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EC3E1">
      <w:pPr>
        <w:jc w:val="center"/>
        <w:rPr>
          <w:rFonts w:hint="default"/>
          <w:b/>
          <w:bCs/>
          <w:sz w:val="24"/>
          <w:szCs w:val="24"/>
          <w:lang w:val="mk-MK"/>
        </w:rPr>
      </w:pPr>
      <w:r>
        <w:rPr>
          <w:rFonts w:hint="default"/>
          <w:b/>
          <w:bCs/>
          <w:sz w:val="24"/>
          <w:szCs w:val="24"/>
          <w:lang w:val="mk-MK"/>
        </w:rPr>
        <w:t>МИЛАНО И КОМО ВО НОЕМВРИ</w:t>
      </w:r>
      <w:r>
        <w:rPr>
          <w:rFonts w:hint="default"/>
          <w:b/>
          <w:bCs/>
          <w:sz w:val="24"/>
          <w:szCs w:val="24"/>
          <w:lang w:val="mk-MK"/>
        </w:rPr>
        <w:br w:type="textWrapping"/>
      </w:r>
    </w:p>
    <w:p w14:paraId="1B88E838">
      <w:pPr>
        <w:jc w:val="center"/>
        <w:rPr>
          <w:rFonts w:hint="default"/>
          <w:b/>
          <w:bCs/>
          <w:sz w:val="22"/>
          <w:szCs w:val="22"/>
          <w:lang w:val="en-US"/>
        </w:rPr>
      </w:pPr>
      <w:r>
        <w:rPr>
          <w:rFonts w:hint="default"/>
          <w:b/>
          <w:bCs/>
          <w:sz w:val="22"/>
          <w:szCs w:val="22"/>
          <w:lang w:val="mk-MK"/>
        </w:rPr>
        <w:t>РЕДОВНА ЦЕНА НА АРАНЖМАНОТ</w:t>
      </w:r>
      <w:r>
        <w:rPr>
          <w:rFonts w:hint="default"/>
          <w:b/>
          <w:bCs/>
          <w:sz w:val="22"/>
          <w:szCs w:val="22"/>
          <w:lang w:val="en-US"/>
        </w:rPr>
        <w:t>: 449 €</w:t>
      </w:r>
    </w:p>
    <w:p w14:paraId="7DA1ED63">
      <w:pPr>
        <w:jc w:val="center"/>
        <w:rPr>
          <w:rFonts w:hint="default"/>
          <w:b/>
          <w:bCs/>
          <w:color w:val="FF0000"/>
          <w:sz w:val="22"/>
          <w:szCs w:val="22"/>
          <w:lang w:val="en-US"/>
        </w:rPr>
      </w:pPr>
      <w:r>
        <w:rPr>
          <w:rFonts w:hint="default"/>
          <w:b/>
          <w:bCs/>
          <w:color w:val="FF0000"/>
          <w:sz w:val="22"/>
          <w:szCs w:val="22"/>
          <w:lang w:val="mk-MK"/>
        </w:rPr>
        <w:t>ПРОМО ЦЕНА НА АРАНЖМАНОТ</w:t>
      </w:r>
      <w:r>
        <w:rPr>
          <w:rFonts w:hint="default"/>
          <w:b/>
          <w:bCs/>
          <w:color w:val="FF0000"/>
          <w:sz w:val="22"/>
          <w:szCs w:val="22"/>
          <w:lang w:val="en-US"/>
        </w:rPr>
        <w:t>: 349 €</w:t>
      </w:r>
      <w:r>
        <w:rPr>
          <w:rFonts w:hint="default"/>
          <w:b/>
          <w:bCs/>
          <w:color w:val="FF0000"/>
          <w:sz w:val="22"/>
          <w:szCs w:val="22"/>
          <w:lang w:val="en-US"/>
        </w:rPr>
        <w:br w:type="textWrapping"/>
      </w:r>
      <w:r>
        <w:rPr>
          <w:rFonts w:hint="default"/>
          <w:b/>
          <w:bCs/>
          <w:color w:val="FF0000"/>
          <w:sz w:val="22"/>
          <w:szCs w:val="22"/>
          <w:lang w:val="en-US"/>
        </w:rPr>
        <w:br w:type="textWrapping"/>
      </w:r>
      <w:r>
        <w:rPr>
          <w:rFonts w:hint="default"/>
          <w:b/>
          <w:bCs/>
          <w:color w:val="000000" w:themeColor="text1"/>
          <w:sz w:val="22"/>
          <w:szCs w:val="22"/>
          <w:lang w:val="mk-MK"/>
          <w14:textFill>
            <w14:solidFill>
              <w14:schemeClr w14:val="tx1"/>
            </w14:solidFill>
          </w14:textFill>
        </w:rPr>
        <w:t>ПОАЃАЊЕ</w:t>
      </w:r>
      <w:r>
        <w:rPr>
          <w:rFonts w:hint="default"/>
          <w:b/>
          <w:bCs/>
          <w:color w:val="000000" w:themeColor="text1"/>
          <w:sz w:val="22"/>
          <w:szCs w:val="22"/>
          <w:lang w:val="en-US"/>
          <w14:textFill>
            <w14:solidFill>
              <w14:schemeClr w14:val="tx1"/>
            </w14:solidFill>
          </w14:textFill>
        </w:rPr>
        <w:t>: 14.11.2026</w:t>
      </w:r>
      <w:r>
        <w:rPr>
          <w:rFonts w:hint="default"/>
          <w:b/>
          <w:bCs/>
          <w:color w:val="000000" w:themeColor="text1"/>
          <w:sz w:val="22"/>
          <w:szCs w:val="22"/>
          <w:lang w:val="en-US"/>
          <w14:textFill>
            <w14:solidFill>
              <w14:schemeClr w14:val="tx1"/>
            </w14:solidFill>
          </w14:textFill>
        </w:rPr>
        <w:br w:type="textWrapping"/>
      </w:r>
      <w:r>
        <w:rPr>
          <w:rFonts w:hint="default"/>
          <w:b/>
          <w:bCs/>
          <w:color w:val="000000" w:themeColor="text1"/>
          <w:sz w:val="22"/>
          <w:szCs w:val="22"/>
          <w:lang w:val="mk-MK"/>
          <w14:textFill>
            <w14:solidFill>
              <w14:schemeClr w14:val="tx1"/>
            </w14:solidFill>
          </w14:textFill>
        </w:rPr>
        <w:t>ВРАЌАЊЕ</w:t>
      </w:r>
      <w:r>
        <w:rPr>
          <w:rFonts w:hint="default"/>
          <w:b/>
          <w:bCs/>
          <w:color w:val="000000" w:themeColor="text1"/>
          <w:sz w:val="22"/>
          <w:szCs w:val="22"/>
          <w:lang w:val="en-US"/>
          <w14:textFill>
            <w14:solidFill>
              <w14:schemeClr w14:val="tx1"/>
            </w14:solidFill>
          </w14:textFill>
        </w:rPr>
        <w:t>: 17.11.2026</w:t>
      </w:r>
      <w:bookmarkStart w:id="0" w:name="_GoBack"/>
      <w:bookmarkEnd w:id="0"/>
      <w:r>
        <w:rPr>
          <w:rFonts w:hint="default"/>
          <w:b/>
          <w:bCs/>
          <w:color w:val="FF0000"/>
          <w:sz w:val="22"/>
          <w:szCs w:val="22"/>
          <w:lang w:val="en-US"/>
        </w:rPr>
        <w:br w:type="textWrapping"/>
      </w:r>
    </w:p>
    <w:p w14:paraId="4737A398">
      <w:pPr>
        <w:pStyle w:val="6"/>
        <w:keepNext w:val="0"/>
        <w:keepLines w:val="0"/>
        <w:widowControl/>
        <w:suppressLineNumbers w:val="0"/>
        <w:shd w:val="clear" w:fill="FFFFFF"/>
        <w:spacing w:before="0" w:beforeAutospacing="0"/>
        <w:ind w:left="0" w:firstLine="0"/>
        <w:jc w:val="left"/>
        <w:rPr>
          <w:rFonts w:hint="default" w:asciiTheme="minorAscii" w:hAnsiTheme="minorAscii" w:eastAsiaTheme="minorEastAsia" w:cstheme="minorEastAsia"/>
          <w:i w:val="0"/>
          <w:iCs w:val="0"/>
          <w:caps w:val="0"/>
          <w:color w:val="000000"/>
          <w:spacing w:val="0"/>
          <w:sz w:val="20"/>
          <w:szCs w:val="20"/>
        </w:rPr>
      </w:pPr>
      <w:r>
        <w:rPr>
          <w:rStyle w:val="7"/>
          <w:rFonts w:hint="default" w:asciiTheme="minorAscii" w:hAnsiTheme="minorAscii" w:eastAsiaTheme="minorEastAsia" w:cstheme="minorEastAsia"/>
          <w:b/>
          <w:bCs/>
          <w:i w:val="0"/>
          <w:iCs w:val="0"/>
          <w:caps w:val="0"/>
          <w:color w:val="000000"/>
          <w:spacing w:val="0"/>
          <w:sz w:val="20"/>
          <w:szCs w:val="20"/>
          <w:shd w:val="clear" w:fill="FFFFFF"/>
        </w:rPr>
        <w:t>Милано</w:t>
      </w:r>
      <w:r>
        <w:rPr>
          <w:rFonts w:hint="default" w:asciiTheme="minorAscii" w:hAnsiTheme="minorAscii" w:eastAsiaTheme="minorEastAsia" w:cstheme="minorEastAsia"/>
          <w:i w:val="0"/>
          <w:iCs w:val="0"/>
          <w:caps w:val="0"/>
          <w:color w:val="000000"/>
          <w:spacing w:val="0"/>
          <w:sz w:val="20"/>
          <w:szCs w:val="20"/>
          <w:shd w:val="clear" w:fill="FFFFFF"/>
        </w:rPr>
        <w:t xml:space="preserve"> еден од најживописните и најмодерните градови во Италија,познат  како светска престолнина на модата,дизајнот и уметноста.Милано е и центар на деловен живот,култура и гастрономија,каде посетителите можат да уживаат во италијанската елеганција и стил.</w:t>
      </w:r>
      <w:r>
        <w:rPr>
          <w:rStyle w:val="7"/>
          <w:rFonts w:hint="default" w:asciiTheme="minorAscii" w:hAnsiTheme="minorAscii" w:eastAsiaTheme="minorEastAsia" w:cstheme="minorEastAsia"/>
          <w:b/>
          <w:bCs/>
          <w:i w:val="0"/>
          <w:iCs w:val="0"/>
          <w:caps w:val="0"/>
          <w:color w:val="000000"/>
          <w:spacing w:val="0"/>
          <w:sz w:val="20"/>
          <w:szCs w:val="20"/>
          <w:shd w:val="clear" w:fill="FFFFFF"/>
        </w:rPr>
        <w:t>Комо </w:t>
      </w:r>
      <w:r>
        <w:rPr>
          <w:rFonts w:hint="default" w:asciiTheme="minorAscii" w:hAnsiTheme="minorAscii" w:eastAsiaTheme="minorEastAsia" w:cstheme="minorEastAsia"/>
          <w:i w:val="0"/>
          <w:iCs w:val="0"/>
          <w:caps w:val="0"/>
          <w:color w:val="000000"/>
          <w:spacing w:val="0"/>
          <w:sz w:val="20"/>
          <w:szCs w:val="20"/>
          <w:shd w:val="clear" w:fill="FFFFFF"/>
        </w:rPr>
        <w:t>мал,но многу шармантен град на брегот на истоименото езеро,едно од најубавите во Европа.Градот е познат по својата средновековна катедрала,тивките плоштади,живите улици и традицијата на производство на свила.</w:t>
      </w:r>
    </w:p>
    <w:p w14:paraId="2C3C196C">
      <w:pPr>
        <w:pStyle w:val="6"/>
        <w:keepNext w:val="0"/>
        <w:keepLines w:val="0"/>
        <w:widowControl/>
        <w:suppressLineNumbers w:val="0"/>
        <w:shd w:val="clear" w:fill="FFFFFF"/>
        <w:spacing w:before="0" w:beforeAutospacing="0"/>
        <w:ind w:left="0" w:firstLine="0"/>
        <w:jc w:val="left"/>
        <w:rPr>
          <w:rFonts w:hint="default" w:asciiTheme="minorAscii" w:hAnsiTheme="minorAscii" w:eastAsiaTheme="minorEastAsia" w:cstheme="minorEastAsia"/>
          <w:i w:val="0"/>
          <w:iCs w:val="0"/>
          <w:caps w:val="0"/>
          <w:color w:val="000000"/>
          <w:spacing w:val="0"/>
          <w:sz w:val="20"/>
          <w:szCs w:val="20"/>
          <w:shd w:val="clear" w:fill="FFFFFF"/>
        </w:rPr>
      </w:pPr>
      <w:r>
        <w:rPr>
          <w:rStyle w:val="7"/>
          <w:rFonts w:hint="default" w:asciiTheme="minorAscii" w:hAnsiTheme="minorAscii" w:eastAsiaTheme="minorEastAsia" w:cstheme="minorEastAsia"/>
          <w:b/>
          <w:bCs/>
          <w:i w:val="0"/>
          <w:iCs w:val="0"/>
          <w:caps w:val="0"/>
          <w:color w:val="000000"/>
          <w:spacing w:val="0"/>
          <w:sz w:val="20"/>
          <w:szCs w:val="20"/>
          <w:shd w:val="clear" w:fill="FFFFFF"/>
        </w:rPr>
        <w:t>Милано</w:t>
      </w:r>
      <w:r>
        <w:rPr>
          <w:rFonts w:hint="default" w:asciiTheme="minorAscii" w:hAnsiTheme="minorAscii" w:eastAsiaTheme="minorEastAsia" w:cstheme="minorEastAsia"/>
          <w:i w:val="0"/>
          <w:iCs w:val="0"/>
          <w:caps w:val="0"/>
          <w:color w:val="000000"/>
          <w:spacing w:val="0"/>
          <w:sz w:val="20"/>
          <w:szCs w:val="20"/>
          <w:shd w:val="clear" w:fill="FFFFFF"/>
        </w:rPr>
        <w:t xml:space="preserve"> и </w:t>
      </w:r>
      <w:r>
        <w:rPr>
          <w:rStyle w:val="7"/>
          <w:rFonts w:hint="default" w:asciiTheme="minorAscii" w:hAnsiTheme="minorAscii" w:eastAsiaTheme="minorEastAsia" w:cstheme="minorEastAsia"/>
          <w:b/>
          <w:bCs/>
          <w:i w:val="0"/>
          <w:iCs w:val="0"/>
          <w:caps w:val="0"/>
          <w:color w:val="000000"/>
          <w:spacing w:val="0"/>
          <w:sz w:val="20"/>
          <w:szCs w:val="20"/>
          <w:shd w:val="clear" w:fill="FFFFFF"/>
        </w:rPr>
        <w:t>Комо</w:t>
      </w:r>
      <w:r>
        <w:rPr>
          <w:rFonts w:hint="default" w:asciiTheme="minorAscii" w:hAnsiTheme="minorAscii" w:eastAsiaTheme="minorEastAsia" w:cstheme="minorEastAsia"/>
          <w:i w:val="0"/>
          <w:iCs w:val="0"/>
          <w:caps w:val="0"/>
          <w:color w:val="000000"/>
          <w:spacing w:val="0"/>
          <w:sz w:val="20"/>
          <w:szCs w:val="20"/>
          <w:shd w:val="clear" w:fill="FFFFFF"/>
        </w:rPr>
        <w:t xml:space="preserve"> заедно претставуваат совршена комбинација космополитски град со динамика и стил и мирно езеро со природна убавина и романтика.</w:t>
      </w:r>
    </w:p>
    <w:p w14:paraId="5833F612">
      <w:pPr>
        <w:pStyle w:val="6"/>
        <w:keepNext w:val="0"/>
        <w:keepLines w:val="0"/>
        <w:widowControl/>
        <w:suppressLineNumbers w:val="0"/>
        <w:shd w:val="clear" w:fill="FFFFFF"/>
        <w:spacing w:before="0" w:beforeAutospacing="0"/>
        <w:ind w:left="0" w:firstLine="0"/>
        <w:jc w:val="left"/>
        <w:rPr>
          <w:rFonts w:hint="default" w:asciiTheme="minorAscii" w:hAnsiTheme="minorAscii" w:eastAsiaTheme="minorEastAsia" w:cstheme="minorEastAsia"/>
          <w:i w:val="0"/>
          <w:iCs w:val="0"/>
          <w:caps w:val="0"/>
          <w:color w:val="000000"/>
          <w:spacing w:val="0"/>
          <w:sz w:val="20"/>
          <w:szCs w:val="20"/>
          <w:shd w:val="clear" w:fill="FFFFFF"/>
        </w:rPr>
      </w:pPr>
    </w:p>
    <w:p w14:paraId="5AAF4D28">
      <w:pPr>
        <w:bidi w:val="0"/>
      </w:pPr>
      <w:r>
        <w:rPr>
          <w:rFonts w:hint="default"/>
          <w:b/>
          <w:bCs/>
        </w:rPr>
        <w:t>П</w:t>
      </w:r>
      <w:r>
        <w:rPr>
          <w:rFonts w:hint="default"/>
          <w:b/>
          <w:bCs/>
          <w:lang w:val="mk-MK"/>
        </w:rPr>
        <w:t xml:space="preserve">ЛАН И ПРОГРАМА </w:t>
      </w:r>
      <w:r>
        <w:rPr>
          <w:rFonts w:hint="default"/>
          <w:b/>
          <w:bCs/>
          <w:lang w:val="en-US"/>
        </w:rPr>
        <w:t>:</w:t>
      </w:r>
      <w:r>
        <w:rPr>
          <w:rFonts w:hint="default"/>
          <w:b/>
          <w:bCs/>
          <w:lang w:val="en-US"/>
        </w:rPr>
        <w:br w:type="textWrapping"/>
      </w:r>
      <w:r>
        <w:rPr>
          <w:rFonts w:hint="default"/>
          <w:b/>
          <w:bCs/>
          <w:lang w:val="en-US"/>
        </w:rPr>
        <w:br w:type="textWrapping"/>
      </w:r>
      <w:r>
        <w:rPr>
          <w:rStyle w:val="8"/>
          <w:b/>
          <w:bCs/>
          <w:sz w:val="22"/>
          <w:szCs w:val="22"/>
        </w:rPr>
        <w:t>ПРВ ДЕН (14.11.2026) С</w:t>
      </w:r>
      <w:r>
        <w:rPr>
          <w:rStyle w:val="8"/>
          <w:rFonts w:hint="default"/>
          <w:b/>
          <w:bCs/>
          <w:sz w:val="22"/>
          <w:szCs w:val="22"/>
          <w:lang w:val="mk-MK"/>
        </w:rPr>
        <w:t>АБОТА</w:t>
      </w:r>
      <w:r>
        <w:rPr>
          <w:rStyle w:val="8"/>
          <w:rFonts w:hint="default"/>
          <w:b/>
          <w:bCs/>
          <w:sz w:val="22"/>
          <w:szCs w:val="22"/>
          <w:lang w:val="mk-MK"/>
        </w:rPr>
        <w:br w:type="textWrapping"/>
      </w:r>
      <w:r>
        <w:rPr>
          <w:rStyle w:val="8"/>
          <w:rFonts w:hint="default"/>
          <w:b/>
          <w:bCs/>
          <w:sz w:val="22"/>
          <w:szCs w:val="22"/>
          <w:lang w:val="mk-MK"/>
        </w:rPr>
        <w:br w:type="textWrapping"/>
      </w:r>
      <w:r>
        <w:t xml:space="preserve">Состанок на групата на Скопскиот аеродром во 17:00 часот. </w:t>
      </w:r>
      <w:r>
        <w:br w:type="textWrapping"/>
      </w:r>
      <w:r>
        <w:t xml:space="preserve">Летот Скопје – Бергамо е во 19:05. </w:t>
      </w:r>
      <w:r>
        <w:br w:type="textWrapping"/>
      </w:r>
      <w:r>
        <w:t>По слетувањето, организиран трансфер до хотел.</w:t>
      </w:r>
      <w:r>
        <w:br w:type="textWrapping"/>
      </w:r>
      <w:r>
        <w:t xml:space="preserve"> Сместување и ноќевање.</w:t>
      </w:r>
    </w:p>
    <w:p w14:paraId="7541D703">
      <w:pPr>
        <w:bidi w:val="0"/>
      </w:pPr>
    </w:p>
    <w:p w14:paraId="5F8A01A6">
      <w:pPr>
        <w:pStyle w:val="6"/>
        <w:bidi w:val="0"/>
        <w:rPr>
          <w:rFonts w:hint="default" w:asciiTheme="minorAscii" w:hAnsiTheme="minorAscii" w:eastAsiaTheme="minorEastAsia" w:cstheme="minorEastAsia"/>
          <w:b/>
          <w:bCs/>
          <w:sz w:val="22"/>
          <w:szCs w:val="22"/>
          <w:lang w:val="mk-MK"/>
        </w:rPr>
      </w:pPr>
      <w:r>
        <w:rPr>
          <w:rFonts w:hint="default" w:asciiTheme="minorAscii" w:hAnsiTheme="minorAscii" w:eastAsiaTheme="minorEastAsia" w:cstheme="minorEastAsia"/>
          <w:b/>
          <w:bCs/>
          <w:sz w:val="22"/>
          <w:szCs w:val="22"/>
        </w:rPr>
        <w:t>ВТОР ДЕН (15.11.2026) Н</w:t>
      </w:r>
      <w:r>
        <w:rPr>
          <w:rFonts w:hint="default" w:asciiTheme="minorAscii" w:hAnsiTheme="minorAscii" w:eastAsiaTheme="minorEastAsia" w:cstheme="minorEastAsia"/>
          <w:b/>
          <w:bCs/>
          <w:sz w:val="22"/>
          <w:szCs w:val="22"/>
          <w:lang w:val="mk-MK"/>
        </w:rPr>
        <w:t>ЕДЕЛА</w:t>
      </w:r>
    </w:p>
    <w:p w14:paraId="27116C05">
      <w:pPr>
        <w:pStyle w:val="6"/>
        <w:bidi w:val="0"/>
        <w:rPr>
          <w:rFonts w:hint="default" w:asciiTheme="minorAscii" w:hAnsiTheme="minorAscii"/>
          <w:sz w:val="20"/>
          <w:szCs w:val="20"/>
        </w:rPr>
      </w:pPr>
      <w:r>
        <w:rPr>
          <w:rFonts w:hint="default" w:asciiTheme="minorAscii" w:hAnsiTheme="minorAscii"/>
          <w:sz w:val="20"/>
          <w:szCs w:val="20"/>
        </w:rPr>
        <w:t xml:space="preserve">По појадокот, со јавен превоз (метро или трамвај) се упатуваме кон центарот на Милано, каде нашиот локален водич ќе не пречека и ќе го започнеме разгледот. </w:t>
      </w:r>
      <w:r>
        <w:rPr>
          <w:rFonts w:hint="default" w:asciiTheme="minorAscii" w:hAnsiTheme="minorAscii"/>
          <w:sz w:val="20"/>
          <w:szCs w:val="20"/>
        </w:rPr>
        <w:br w:type="textWrapping"/>
      </w:r>
      <w:r>
        <w:rPr>
          <w:rFonts w:hint="default" w:asciiTheme="minorAscii" w:hAnsiTheme="minorAscii"/>
          <w:sz w:val="20"/>
          <w:szCs w:val="20"/>
        </w:rPr>
        <w:t xml:space="preserve">Милано, главниот град на регионот Ломбардија, градот на модата, финансискиот центар на северниот дел на Италија. Градот во кој се спојуваат минатото и сегашноста, градот кој ги има фасцинирано најголемите уметници низ историјата. Замокот Sforzesco, домот на фамилијата Sforza, едно од најмоќните фамилии низ историјата кои владееле со регионот Ломбардија. </w:t>
      </w:r>
      <w:r>
        <w:rPr>
          <w:rFonts w:hint="default" w:asciiTheme="minorAscii" w:hAnsiTheme="minorAscii"/>
          <w:sz w:val="20"/>
          <w:szCs w:val="20"/>
        </w:rPr>
        <w:br w:type="textWrapping"/>
      </w:r>
      <w:r>
        <w:rPr>
          <w:rFonts w:hint="default" w:asciiTheme="minorAscii" w:hAnsiTheme="minorAscii"/>
          <w:sz w:val="20"/>
          <w:szCs w:val="20"/>
        </w:rPr>
        <w:t>Во овој замок, Leonardo da Vinci ги поминал последните години од неговиот живот, каде што остварил неколку преубави уметнички дела, а едно од најпознатите е Последната Вечера. Arco de la Pace, паркот Sempione, населбата Brera, познатата опера Scala di Milano, галеријата Vittorio Emanuele II, и се разбира познатата миланска катедрала, Il Duomo di Milano се уште неколку познати места кои ќе ги посетиме и ќе уживаме во нивната убавина.</w:t>
      </w:r>
    </w:p>
    <w:p w14:paraId="3C89A51A">
      <w:pPr>
        <w:pStyle w:val="6"/>
        <w:bidi w:val="0"/>
        <w:rPr>
          <w:rFonts w:hint="default" w:asciiTheme="minorAscii" w:hAnsiTheme="minorAscii"/>
          <w:b/>
          <w:bCs/>
          <w:sz w:val="22"/>
          <w:szCs w:val="22"/>
          <w:lang w:val="mk-MK"/>
        </w:rPr>
      </w:pPr>
      <w:r>
        <w:rPr>
          <w:rFonts w:hint="default" w:asciiTheme="minorAscii" w:hAnsiTheme="minorAscii"/>
          <w:b/>
          <w:bCs/>
          <w:sz w:val="22"/>
          <w:szCs w:val="22"/>
        </w:rPr>
        <w:t xml:space="preserve">ТРЕТ ДЕН (16.11.2026) </w:t>
      </w:r>
      <w:r>
        <w:rPr>
          <w:rFonts w:hint="default" w:asciiTheme="minorAscii" w:hAnsiTheme="minorAscii"/>
          <w:b/>
          <w:bCs/>
          <w:sz w:val="22"/>
          <w:szCs w:val="22"/>
          <w:lang w:val="mk-MK"/>
        </w:rPr>
        <w:t>ПОНЕДЕЛНИК</w:t>
      </w:r>
    </w:p>
    <w:p w14:paraId="39B42A12">
      <w:pPr>
        <w:pStyle w:val="6"/>
        <w:bidi w:val="0"/>
        <w:rPr>
          <w:rFonts w:hint="default" w:asciiTheme="minorAscii" w:hAnsiTheme="minorAscii"/>
          <w:sz w:val="20"/>
          <w:szCs w:val="20"/>
        </w:rPr>
      </w:pPr>
      <w:r>
        <w:rPr>
          <w:rFonts w:hint="default" w:asciiTheme="minorAscii" w:hAnsiTheme="minorAscii"/>
          <w:sz w:val="20"/>
          <w:szCs w:val="20"/>
        </w:rPr>
        <w:t>По појадокот во хотел, се упатуваме на целодневна посета на Комо, градот кој е изграден токму до истоименото езеро. Започнуваме со разглед со локалниот водич, се движиме низ стариот град, кој е сместен во средновековните ѕидини кои го опколуваат од 3 страни, а четвртата е пристапот кон прекрасното езеро. По прошетката низ стариот град, слободно време за индивидуални активности. Ние ви препорачуваме да направите едно крстарење на езерото, или посета на селото Брунате, кое се наоѓа на планината над градот и езерото, каде имате можност да уживате во погледот на градот и езерото.</w:t>
      </w:r>
      <w:r>
        <w:rPr>
          <w:rFonts w:hint="default" w:asciiTheme="minorAscii" w:hAnsiTheme="minorAscii"/>
          <w:sz w:val="20"/>
          <w:szCs w:val="20"/>
        </w:rPr>
        <w:br w:type="textWrapping"/>
      </w:r>
      <w:r>
        <w:rPr>
          <w:rFonts w:hint="default" w:asciiTheme="minorAscii" w:hAnsiTheme="minorAscii"/>
          <w:sz w:val="20"/>
          <w:szCs w:val="20"/>
        </w:rPr>
        <w:t>Во договорено време, се упатуваме назад кон Милано. Слободно време за индивидуални активности.</w:t>
      </w:r>
    </w:p>
    <w:p w14:paraId="0501B238">
      <w:pPr>
        <w:pStyle w:val="6"/>
        <w:bidi w:val="0"/>
        <w:rPr>
          <w:rFonts w:hint="default" w:asciiTheme="minorAscii" w:hAnsiTheme="minorAscii"/>
          <w:sz w:val="20"/>
          <w:szCs w:val="20"/>
        </w:rPr>
      </w:pPr>
    </w:p>
    <w:p w14:paraId="7197D734">
      <w:pPr>
        <w:pStyle w:val="6"/>
        <w:bidi w:val="0"/>
        <w:rPr>
          <w:rFonts w:hint="default" w:asciiTheme="minorAscii" w:hAnsiTheme="minorAscii"/>
          <w:b/>
          <w:bCs/>
          <w:sz w:val="22"/>
          <w:szCs w:val="22"/>
          <w:lang w:val="mk-MK"/>
        </w:rPr>
      </w:pPr>
      <w:r>
        <w:rPr>
          <w:rFonts w:hint="default" w:asciiTheme="minorAscii" w:hAnsiTheme="minorAscii"/>
          <w:b/>
          <w:bCs/>
          <w:sz w:val="22"/>
          <w:szCs w:val="22"/>
        </w:rPr>
        <w:t>ЧЕТВРТИ ДЕН (17.11.2025) В</w:t>
      </w:r>
      <w:r>
        <w:rPr>
          <w:rFonts w:hint="default" w:asciiTheme="minorAscii" w:hAnsiTheme="minorAscii"/>
          <w:b/>
          <w:bCs/>
          <w:sz w:val="22"/>
          <w:szCs w:val="22"/>
          <w:lang w:val="mk-MK"/>
        </w:rPr>
        <w:t>ТОРНИК</w:t>
      </w:r>
    </w:p>
    <w:p w14:paraId="3849ADCD">
      <w:pPr>
        <w:pStyle w:val="6"/>
        <w:bidi w:val="0"/>
        <w:rPr>
          <w:rFonts w:hint="default" w:asciiTheme="minorAscii" w:hAnsiTheme="minorAscii"/>
          <w:sz w:val="20"/>
          <w:szCs w:val="20"/>
          <w:lang w:val="mk-MK"/>
        </w:rPr>
      </w:pPr>
      <w:r>
        <w:rPr>
          <w:rFonts w:hint="default" w:asciiTheme="minorAscii" w:hAnsiTheme="minorAscii"/>
          <w:sz w:val="20"/>
          <w:szCs w:val="20"/>
        </w:rPr>
        <w:t xml:space="preserve">По појадокот во хотелот, ги напуштаме собите и багажот го оставаме во просторијата наменета за багаж во хотелот. Во договор со групата и придружникот се упатуваме кон централното подрачје на Милано, каде ќе имаме слободно време за индивидуални активности, шопинг, ручек, кафе, џелато, и секако уживање. Во договорено време се упатуваме назад кон хотелот. Трансфер до аеродромот Бергамо. </w:t>
      </w:r>
      <w:r>
        <w:rPr>
          <w:rFonts w:hint="default" w:asciiTheme="minorAscii" w:hAnsiTheme="minorAscii"/>
          <w:sz w:val="20"/>
          <w:szCs w:val="20"/>
        </w:rPr>
        <w:br w:type="textWrapping"/>
      </w:r>
      <w:r>
        <w:rPr>
          <w:rFonts w:hint="default" w:asciiTheme="minorAscii" w:hAnsiTheme="minorAscii"/>
          <w:sz w:val="20"/>
          <w:szCs w:val="20"/>
        </w:rPr>
        <w:t>Летот Милано – Скопје е во 21:45</w:t>
      </w:r>
    </w:p>
    <w:p w14:paraId="49068E20">
      <w:pPr>
        <w:jc w:val="center"/>
        <w:rPr>
          <w:rFonts w:hint="default"/>
          <w:b/>
          <w:bCs/>
          <w:color w:val="FF0000"/>
          <w:sz w:val="22"/>
          <w:szCs w:val="22"/>
          <w:lang w:val="en-US"/>
        </w:rPr>
      </w:pPr>
    </w:p>
    <w:p w14:paraId="0B98244A">
      <w:pPr>
        <w:bidi w:val="0"/>
        <w:rPr>
          <w:rFonts w:hint="default"/>
          <w:b/>
          <w:bCs/>
          <w:lang w:val="en-US"/>
        </w:rPr>
      </w:pPr>
      <w:r>
        <w:rPr>
          <w:rFonts w:hint="default"/>
          <w:b/>
          <w:bCs/>
        </w:rPr>
        <w:t>Ш</w:t>
      </w:r>
      <w:r>
        <w:rPr>
          <w:rFonts w:hint="default"/>
          <w:b/>
          <w:bCs/>
          <w:lang w:val="mk-MK"/>
        </w:rPr>
        <w:t>ТО Е ВКЛУЧЕНО ВО ЦЕНАТА</w:t>
      </w:r>
      <w:r>
        <w:rPr>
          <w:rFonts w:hint="default"/>
          <w:b/>
          <w:bCs/>
          <w:lang w:val="en-US"/>
        </w:rPr>
        <w:t>:</w:t>
      </w:r>
    </w:p>
    <w:p w14:paraId="711DC4DA">
      <w:pPr>
        <w:bidi w:val="0"/>
      </w:pPr>
      <w:r>
        <w:rPr>
          <w:rFonts w:hint="default"/>
        </w:rPr>
        <w:t>3 ноќевања со појадок во хотел со 3*</w:t>
      </w:r>
    </w:p>
    <w:p w14:paraId="7A416157">
      <w:pPr>
        <w:bidi w:val="0"/>
      </w:pPr>
      <w:r>
        <w:rPr>
          <w:rFonts w:hint="default"/>
        </w:rPr>
        <w:t>Авионски билет Скопје-Милано-Скопје со WIZZ AIR</w:t>
      </w:r>
    </w:p>
    <w:p w14:paraId="30583ABB">
      <w:pPr>
        <w:bidi w:val="0"/>
      </w:pPr>
      <w:r>
        <w:rPr>
          <w:rFonts w:hint="default"/>
        </w:rPr>
        <w:t>Рачен багаж до 8 килограми со димензии 40x30x20</w:t>
      </w:r>
    </w:p>
    <w:p w14:paraId="7612A281">
      <w:pPr>
        <w:bidi w:val="0"/>
      </w:pPr>
      <w:r>
        <w:rPr>
          <w:rFonts w:hint="default"/>
        </w:rPr>
        <w:t>Трансфер од аеродром до хотел и назад</w:t>
      </w:r>
    </w:p>
    <w:p w14:paraId="39CA3CF2">
      <w:pPr>
        <w:bidi w:val="0"/>
      </w:pPr>
      <w:r>
        <w:rPr>
          <w:rFonts w:hint="default"/>
        </w:rPr>
        <w:t>Лиценциран придружник</w:t>
      </w:r>
    </w:p>
    <w:p w14:paraId="70DF644A">
      <w:pPr>
        <w:jc w:val="left"/>
        <w:rPr>
          <w:rFonts w:hint="default"/>
          <w:b/>
          <w:bCs/>
          <w:color w:val="FF0000"/>
          <w:sz w:val="22"/>
          <w:szCs w:val="22"/>
          <w:lang w:val="en-US"/>
        </w:rPr>
      </w:pPr>
    </w:p>
    <w:p w14:paraId="6F858A9F">
      <w:pPr>
        <w:pStyle w:val="6"/>
        <w:bidi w:val="0"/>
        <w:rPr>
          <w:rFonts w:hint="default" w:asciiTheme="minorAscii" w:hAnsiTheme="minorAscii"/>
          <w:sz w:val="20"/>
          <w:szCs w:val="20"/>
        </w:rPr>
      </w:pPr>
      <w:r>
        <w:rPr>
          <w:rFonts w:hint="default" w:asciiTheme="minorAscii" w:hAnsiTheme="minorAscii"/>
          <w:b/>
          <w:bCs/>
          <w:color w:val="000000" w:themeColor="text1"/>
          <w:sz w:val="20"/>
          <w:szCs w:val="20"/>
          <w:lang w:val="mk-MK"/>
          <w14:textFill>
            <w14:solidFill>
              <w14:schemeClr w14:val="tx1"/>
            </w14:solidFill>
          </w14:textFill>
        </w:rPr>
        <w:t>ШТО НЕ Е ВКЛУЧЕНО ВО ЦЕНАТА</w:t>
      </w:r>
      <w:r>
        <w:rPr>
          <w:rFonts w:hint="default" w:asciiTheme="minorAscii" w:hAnsiTheme="minorAscii"/>
          <w:b/>
          <w:bCs/>
          <w:color w:val="000000" w:themeColor="text1"/>
          <w:sz w:val="20"/>
          <w:szCs w:val="20"/>
          <w:lang w:val="en-US"/>
          <w14:textFill>
            <w14:solidFill>
              <w14:schemeClr w14:val="tx1"/>
            </w14:solidFill>
          </w14:textFill>
        </w:rPr>
        <w:t>:</w:t>
      </w:r>
      <w:r>
        <w:rPr>
          <w:rFonts w:hint="default"/>
          <w:b/>
          <w:bCs/>
          <w:color w:val="000000" w:themeColor="text1"/>
          <w:szCs w:val="20"/>
          <w:lang w:val="en-US"/>
          <w14:textFill>
            <w14:solidFill>
              <w14:schemeClr w14:val="tx1"/>
            </w14:solidFill>
          </w14:textFill>
        </w:rPr>
        <w:br w:type="textWrapping"/>
      </w:r>
      <w:r>
        <w:rPr>
          <w:rFonts w:hint="default" w:asciiTheme="minorAscii" w:hAnsiTheme="minorAscii"/>
          <w:sz w:val="20"/>
          <w:szCs w:val="20"/>
        </w:rPr>
        <w:t>Патничко осигурување</w:t>
      </w:r>
      <w:r>
        <w:rPr>
          <w:rFonts w:hint="default" w:asciiTheme="minorAscii" w:hAnsiTheme="minorAscii"/>
          <w:sz w:val="20"/>
          <w:szCs w:val="20"/>
        </w:rPr>
        <w:br w:type="textWrapping"/>
      </w:r>
      <w:r>
        <w:rPr>
          <w:rFonts w:hint="default" w:asciiTheme="minorAscii" w:hAnsiTheme="minorAscii"/>
          <w:sz w:val="20"/>
          <w:szCs w:val="20"/>
        </w:rPr>
        <w:t>Туристичка такса</w:t>
      </w:r>
      <w:r>
        <w:rPr>
          <w:rFonts w:hint="default" w:asciiTheme="minorAscii" w:hAnsiTheme="minorAscii"/>
          <w:sz w:val="20"/>
          <w:szCs w:val="20"/>
        </w:rPr>
        <w:br w:type="textWrapping"/>
      </w:r>
      <w:r>
        <w:rPr>
          <w:rFonts w:hint="default" w:asciiTheme="minorAscii" w:hAnsiTheme="minorAscii"/>
          <w:sz w:val="20"/>
          <w:szCs w:val="20"/>
        </w:rPr>
        <w:t>Индивидуални трошоци (влезници за музеите, билети за јавен транспорт)</w:t>
      </w:r>
      <w:r>
        <w:rPr>
          <w:rFonts w:hint="default" w:asciiTheme="minorAscii" w:hAnsiTheme="minorAscii"/>
          <w:sz w:val="20"/>
          <w:szCs w:val="20"/>
        </w:rPr>
        <w:br w:type="textWrapping"/>
      </w:r>
      <w:r>
        <w:rPr>
          <w:rFonts w:hint="default" w:asciiTheme="minorAscii" w:hAnsiTheme="minorAscii"/>
          <w:sz w:val="20"/>
          <w:szCs w:val="20"/>
        </w:rPr>
        <w:t>Посета на Комо и разглед со локален водич на Милано (50 евра се доплаќа на лице место)</w:t>
      </w:r>
    </w:p>
    <w:p w14:paraId="52653B6B">
      <w:pPr>
        <w:bidi w:val="0"/>
        <w:rPr>
          <w:rFonts w:hint="default"/>
          <w:lang w:val="en-US"/>
        </w:rPr>
      </w:pPr>
    </w:p>
    <w:p w14:paraId="499D2CFF">
      <w:pPr>
        <w:bidi w:val="0"/>
      </w:pPr>
      <w:r>
        <w:rPr>
          <w:rFonts w:hint="default"/>
          <w:b/>
          <w:bCs/>
          <w:lang w:val="mk-MK"/>
        </w:rPr>
        <w:t>ФАКУЛТАТИВНИ ИЗЛЕТИ</w:t>
      </w:r>
      <w:r>
        <w:rPr>
          <w:rFonts w:hint="default"/>
          <w:b/>
          <w:bCs/>
          <w:lang w:val="en-US"/>
        </w:rPr>
        <w:t>:</w:t>
      </w:r>
      <w:r>
        <w:rPr>
          <w:rFonts w:hint="default"/>
          <w:lang w:val="en-US"/>
        </w:rPr>
        <w:br w:type="textWrapping"/>
      </w:r>
      <w:r>
        <w:rPr>
          <w:rFonts w:hint="default"/>
          <w:b/>
          <w:bCs/>
        </w:rPr>
        <w:t>Посета на Комо и разглед со локален водич на Милано (пакет)</w:t>
      </w:r>
    </w:p>
    <w:p w14:paraId="314DBF82">
      <w:pPr>
        <w:jc w:val="left"/>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Цена на пакет</w:t>
      </w:r>
      <w:r>
        <w:rPr>
          <w:rFonts w:hint="default"/>
          <w:b/>
          <w:bCs/>
          <w:color w:val="000000" w:themeColor="text1"/>
          <w:sz w:val="20"/>
          <w:szCs w:val="20"/>
          <w:lang w:val="en-US"/>
          <w14:textFill>
            <w14:solidFill>
              <w14:schemeClr w14:val="tx1"/>
            </w14:solidFill>
          </w14:textFill>
        </w:rPr>
        <w:t>: 50 €</w:t>
      </w:r>
    </w:p>
    <w:p w14:paraId="1BAD80DB">
      <w:pPr>
        <w:jc w:val="left"/>
        <w:rPr>
          <w:rFonts w:hint="default"/>
          <w:b/>
          <w:bCs/>
          <w:color w:val="000000" w:themeColor="text1"/>
          <w:sz w:val="20"/>
          <w:szCs w:val="20"/>
          <w:lang w:val="en-US"/>
          <w14:textFill>
            <w14:solidFill>
              <w14:schemeClr w14:val="tx1"/>
            </w14:solidFill>
          </w14:textFill>
        </w:rPr>
      </w:pPr>
    </w:p>
    <w:p w14:paraId="5397C8B6">
      <w:pPr>
        <w:jc w:val="left"/>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en-US"/>
          <w14:textFill>
            <w14:solidFill>
              <w14:schemeClr w14:val="tx1"/>
            </w14:solidFill>
          </w14:textFill>
        </w:rPr>
        <w:br w:type="textWrapping"/>
      </w:r>
    </w:p>
    <w:p w14:paraId="6E3C3C3A">
      <w:pPr>
        <w:bidi w:val="0"/>
        <w:rPr>
          <w:rFonts w:hint="default"/>
          <w:b/>
          <w:bCs/>
          <w:sz w:val="22"/>
          <w:szCs w:val="22"/>
          <w:lang w:val="en-US"/>
        </w:rPr>
      </w:pPr>
      <w:r>
        <w:rPr>
          <w:rFonts w:hint="default"/>
          <w:b/>
          <w:bCs/>
          <w:sz w:val="22"/>
          <w:szCs w:val="22"/>
        </w:rPr>
        <w:t>В</w:t>
      </w:r>
      <w:r>
        <w:rPr>
          <w:rFonts w:hint="default"/>
          <w:b/>
          <w:bCs/>
          <w:sz w:val="22"/>
          <w:szCs w:val="22"/>
          <w:lang w:val="mk-MK"/>
        </w:rPr>
        <w:t>АЖНО</w:t>
      </w:r>
      <w:r>
        <w:rPr>
          <w:rFonts w:hint="default"/>
          <w:b/>
          <w:bCs/>
          <w:sz w:val="22"/>
          <w:szCs w:val="22"/>
          <w:lang w:val="en-US"/>
        </w:rPr>
        <w:t>:</w:t>
      </w:r>
    </w:p>
    <w:p w14:paraId="7CC75801">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За реализација на овој аранжман се потребни минимум 18 патници.</w:t>
      </w:r>
    </w:p>
    <w:p w14:paraId="64683BEC">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Задолжителна проверка на пасошот. Треба да има минимум важност 6 месеци</w:t>
      </w:r>
    </w:p>
    <w:p w14:paraId="3539967F">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Хотелот одредува на лице место во зависност од моменталната состојба каков тип на соба ќе добиете.</w:t>
      </w:r>
    </w:p>
    <w:p w14:paraId="3C81501D">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Резервации за одреден кат или страна не е можна.</w:t>
      </w:r>
    </w:p>
    <w:p w14:paraId="590FBD5D">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Доплата за еднокреветна соба 90 евра</w:t>
      </w:r>
    </w:p>
    <w:p w14:paraId="3E98FB03">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Попуст за дете до 11.99 години – 40 евра</w:t>
      </w:r>
    </w:p>
    <w:p w14:paraId="3D9499A5">
      <w:pPr>
        <w:bidi w:val="0"/>
        <w:rPr>
          <w:rFonts w:hint="default"/>
          <w:b w:val="0"/>
          <w:bCs w:val="0"/>
          <w:sz w:val="22"/>
          <w:szCs w:val="22"/>
        </w:rPr>
      </w:pPr>
      <w:r>
        <w:rPr>
          <w:rFonts w:hint="default"/>
          <w:b w:val="0"/>
          <w:bCs w:val="0"/>
          <w:sz w:val="22"/>
          <w:szCs w:val="22"/>
          <w:lang w:val="en-US"/>
        </w:rPr>
        <w:t xml:space="preserve">- </w:t>
      </w:r>
      <w:r>
        <w:rPr>
          <w:rFonts w:hint="default"/>
          <w:b w:val="0"/>
          <w:bCs w:val="0"/>
          <w:sz w:val="22"/>
          <w:szCs w:val="22"/>
        </w:rPr>
        <w:t>Агенцијата има право да направи промена на програмата според условите во текот на реализацијата. Важат условите за патување на Ескејп Травел и СКТМ</w:t>
      </w:r>
    </w:p>
    <w:p w14:paraId="4CD085E6">
      <w:pPr>
        <w:bidi w:val="0"/>
        <w:rPr>
          <w:rFonts w:hint="default"/>
          <w:b w:val="0"/>
          <w:bCs w:val="0"/>
          <w:lang w:val="mk-MK"/>
        </w:rPr>
      </w:pPr>
    </w:p>
    <w:p w14:paraId="30BA8465">
      <w:pPr>
        <w:bidi w:val="0"/>
        <w:rPr>
          <w:rFonts w:hint="default"/>
          <w:b w:val="0"/>
          <w:bCs w:val="0"/>
          <w:lang w:val="mk-MK"/>
        </w:rPr>
      </w:pPr>
    </w:p>
    <w:p w14:paraId="72040BB9">
      <w:pPr>
        <w:bidi w:val="0"/>
        <w:rPr>
          <w:rFonts w:hint="default"/>
        </w:rPr>
      </w:pPr>
    </w:p>
    <w:p w14:paraId="5B8B5AA4">
      <w:pPr>
        <w:bidi w:val="0"/>
        <w:rPr>
          <w:rFonts w:hint="default"/>
        </w:rPr>
      </w:pPr>
    </w:p>
    <w:p w14:paraId="511100F1">
      <w:pPr>
        <w:bidi w:val="0"/>
        <w:rPr>
          <w:rFonts w:hint="default"/>
        </w:rPr>
      </w:pPr>
    </w:p>
    <w:p w14:paraId="4DA7E5B1">
      <w:pPr>
        <w:bidi w:val="0"/>
        <w:rPr>
          <w:rFonts w:hint="default"/>
        </w:rPr>
      </w:pPr>
    </w:p>
    <w:p w14:paraId="288539DE">
      <w:pPr>
        <w:bidi w:val="0"/>
        <w:rPr>
          <w:rFonts w:hint="default"/>
        </w:rPr>
      </w:pPr>
    </w:p>
    <w:p w14:paraId="7A1D108C">
      <w:pPr>
        <w:bidi w:val="0"/>
        <w:rPr>
          <w:rFonts w:hint="default"/>
        </w:rPr>
      </w:pPr>
    </w:p>
    <w:p w14:paraId="6FBDEF5D">
      <w:pPr>
        <w:bidi w:val="0"/>
        <w:rPr>
          <w:rFonts w:hint="default"/>
        </w:rPr>
      </w:pPr>
    </w:p>
    <w:p w14:paraId="5D4CD60E">
      <w:pPr>
        <w:bidi w:val="0"/>
        <w:rPr>
          <w:rFonts w:hint="default"/>
        </w:rPr>
      </w:pPr>
    </w:p>
    <w:p w14:paraId="5CCDEBED">
      <w:pPr>
        <w:bidi w:val="0"/>
        <w:rPr>
          <w:rFonts w:hint="default"/>
        </w:rPr>
      </w:pPr>
    </w:p>
    <w:p w14:paraId="1BA48B61">
      <w:pPr>
        <w:bidi w:val="0"/>
        <w:rPr>
          <w:b/>
          <w:bCs/>
        </w:rPr>
      </w:pPr>
      <w:r>
        <w:rPr>
          <w:rFonts w:hint="default"/>
          <w:b/>
          <w:bCs/>
        </w:rPr>
        <w:t>О</w:t>
      </w:r>
      <w:r>
        <w:rPr>
          <w:rFonts w:hint="default"/>
          <w:b/>
          <w:bCs/>
          <w:lang w:val="mk-MK"/>
        </w:rPr>
        <w:t xml:space="preserve">ПШТИ УСЛОВИ </w:t>
      </w:r>
      <w:r>
        <w:rPr>
          <w:rFonts w:hint="default"/>
          <w:b/>
          <w:bCs/>
          <w:lang w:val="en-US"/>
        </w:rPr>
        <w:t>:</w:t>
      </w:r>
      <w:r>
        <w:rPr>
          <w:rFonts w:hint="default"/>
          <w:lang w:val="en-US"/>
        </w:rPr>
        <w:br w:type="textWrapping"/>
      </w:r>
      <w:r>
        <w:rPr>
          <w:rFonts w:hint="default"/>
          <w:lang w:val="en-US"/>
        </w:rPr>
        <w:br w:type="textWrapping"/>
      </w:r>
      <w:r>
        <w:rPr>
          <w:rFonts w:hint="default"/>
          <w:lang w:val="en-US"/>
        </w:rPr>
        <w:t xml:space="preserve">1. </w:t>
      </w:r>
      <w:r>
        <w:rPr>
          <w:rFonts w:hint="default"/>
          <w:b/>
          <w:bCs/>
        </w:rPr>
        <w:t>ПРИЈАВИ И УПЛАТИ</w:t>
      </w:r>
      <w:r>
        <w:rPr>
          <w:rFonts w:hint="default"/>
        </w:rPr>
        <w:br w:type="textWrapping"/>
      </w:r>
      <w:r>
        <w:rPr>
          <w:rFonts w:hint="default"/>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r>
        <w:rPr>
          <w:rFonts w:hint="default"/>
        </w:rPr>
        <w:br w:type="textWrapping"/>
      </w:r>
      <w:r>
        <w:rPr>
          <w:rFonts w:hint="default"/>
        </w:rPr>
        <w:br w:type="textWrapping"/>
      </w:r>
      <w:r>
        <w:rPr>
          <w:rFonts w:hint="default"/>
          <w:lang w:val="en-US"/>
        </w:rPr>
        <w:t xml:space="preserve">2. </w:t>
      </w:r>
      <w:r>
        <w:rPr>
          <w:rFonts w:hint="default"/>
          <w:b/>
          <w:bCs/>
        </w:rPr>
        <w:t>ПРАВА И ОБВРСКИ НА ОРГАНИЗАТОРОТ НА ПАТУВАЊЕТО</w:t>
      </w:r>
    </w:p>
    <w:p w14:paraId="5CDE3BDA">
      <w:pPr>
        <w:bidi w:val="0"/>
      </w:pPr>
      <w:r>
        <w:rPr>
          <w:rFonts w:hint="default"/>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0501932">
      <w:pPr>
        <w:bidi w:val="0"/>
      </w:pPr>
      <w:r>
        <w:rPr>
          <w:rFonts w:hint="default"/>
        </w:rPr>
        <w:t>склучи писмен договор за патување со патникот</w:t>
      </w:r>
    </w:p>
    <w:p w14:paraId="32D12E6E">
      <w:pPr>
        <w:bidi w:val="0"/>
      </w:pPr>
      <w:r>
        <w:rPr>
          <w:rFonts w:hint="default"/>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35FE3B15">
      <w:pPr>
        <w:bidi w:val="0"/>
      </w:pPr>
      <w:r>
        <w:rPr>
          <w:rFonts w:hint="default"/>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53979C4D">
      <w:pPr>
        <w:bidi w:val="0"/>
      </w:pPr>
      <w:r>
        <w:rPr>
          <w:rFonts w:hint="default"/>
        </w:rPr>
        <w:t> </w:t>
      </w:r>
    </w:p>
    <w:p w14:paraId="0E169719">
      <w:pPr>
        <w:bidi w:val="0"/>
      </w:pPr>
      <w:r>
        <w:rPr>
          <w:rFonts w:hint="default"/>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204B5340">
      <w:pPr>
        <w:bidi w:val="0"/>
        <w:rPr>
          <w:rFonts w:hint="default"/>
        </w:rPr>
      </w:pPr>
      <w:r>
        <w:rPr>
          <w:rFonts w:hint="default"/>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r>
        <w:rPr>
          <w:rFonts w:hint="default"/>
        </w:rPr>
        <w:br w:type="textWrapping"/>
      </w:r>
      <w:r>
        <w:rPr>
          <w:rFonts w:hint="default"/>
        </w:rPr>
        <w:br w:type="textWrapping"/>
      </w:r>
      <w:r>
        <w:rPr>
          <w:rFonts w:hint="default"/>
        </w:rPr>
        <w:t xml:space="preserve">3. </w:t>
      </w:r>
      <w:r>
        <w:rPr>
          <w:rFonts w:hint="default"/>
          <w:b/>
          <w:bCs/>
        </w:rPr>
        <w:t>ПРАВА И ОБВРСКИ НА ПАТНИКОТ</w:t>
      </w:r>
      <w:r>
        <w:rPr>
          <w:rFonts w:hint="default"/>
        </w:rPr>
        <w:br w:type="textWrapping"/>
      </w:r>
      <w:r>
        <w:rPr>
          <w:rFonts w:hint="default"/>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Fonts w:hint="default"/>
        </w:rPr>
        <w:br w:type="textWrapping"/>
      </w:r>
      <w:r>
        <w:rPr>
          <w:rFonts w:hint="default"/>
        </w:rPr>
        <w:t>Патникот е должен да ја изврши уплатата на аранжманот по условите предвидени со програмот на патување како и со договорот.</w:t>
      </w:r>
      <w:r>
        <w:rPr>
          <w:rFonts w:hint="default"/>
        </w:rPr>
        <w:br w:type="textWrapping"/>
      </w:r>
      <w:r>
        <w:rPr>
          <w:rFonts w:hint="default"/>
        </w:rPr>
        <w:t>Патникот е должен да, на барање на организаторот, благовремено ги достави сите потребни податоци за организирање на патувањето.</w:t>
      </w:r>
      <w:r>
        <w:rPr>
          <w:rFonts w:hint="default"/>
        </w:rPr>
        <w:br w:type="textWrapping"/>
      </w:r>
      <w:r>
        <w:rPr>
          <w:rFonts w:hint="default"/>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4059175B">
      <w:pPr>
        <w:bidi w:val="0"/>
        <w:rPr>
          <w:rFonts w:hint="default"/>
        </w:rPr>
      </w:pPr>
    </w:p>
    <w:p w14:paraId="3711C6D1">
      <w:pPr>
        <w:bidi w:val="0"/>
        <w:rPr>
          <w:rFonts w:hint="default"/>
        </w:rPr>
      </w:pPr>
    </w:p>
    <w:p w14:paraId="4999A8B7">
      <w:pPr>
        <w:bidi w:val="0"/>
        <w:rPr>
          <w:rFonts w:hint="default"/>
        </w:rPr>
      </w:pPr>
      <w:r>
        <w:rPr>
          <w:rFonts w:hint="default"/>
        </w:rPr>
        <w:br w:type="textWrapping"/>
      </w:r>
      <w:r>
        <w:rPr>
          <w:rFonts w:hint="default"/>
        </w:rPr>
        <w:t>4</w:t>
      </w:r>
      <w:r>
        <w:rPr>
          <w:rFonts w:hint="default"/>
          <w:b/>
          <w:bCs/>
        </w:rPr>
        <w:t>. ЦЕНА, СОДРЖИНА И ТРАЕЊЕ НА АРАНЖМАНОТ</w:t>
      </w:r>
      <w:r>
        <w:rPr>
          <w:rFonts w:hint="default"/>
        </w:rPr>
        <w:br w:type="textWrapping"/>
      </w:r>
      <w:r>
        <w:rPr>
          <w:rFonts w:hint="default"/>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Fonts w:hint="default"/>
        </w:rPr>
        <w:br w:type="textWrapping"/>
      </w:r>
      <w:r>
        <w:rPr>
          <w:rFonts w:hint="default"/>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Fonts w:hint="default"/>
        </w:rPr>
        <w:br w:type="textWrapping"/>
      </w:r>
      <w:r>
        <w:rPr>
          <w:rFonts w:hint="default"/>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Fonts w:hint="default"/>
        </w:rPr>
        <w:br w:type="textWrapping"/>
      </w:r>
      <w:r>
        <w:rPr>
          <w:rFonts w:hint="default"/>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Fonts w:hint="default"/>
        </w:rPr>
        <w:br w:type="textWrapping"/>
      </w:r>
      <w:r>
        <w:rPr>
          <w:rFonts w:hint="default"/>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7F79C5BF">
      <w:pPr>
        <w:bidi w:val="0"/>
        <w:rPr>
          <w:rFonts w:hint="default"/>
        </w:rPr>
      </w:pPr>
      <w:r>
        <w:rPr>
          <w:rFonts w:hint="default"/>
        </w:rPr>
        <w:br w:type="textWrapping"/>
      </w:r>
      <w:r>
        <w:rPr>
          <w:rFonts w:hint="default"/>
        </w:rPr>
        <w:t xml:space="preserve">5. </w:t>
      </w:r>
      <w:r>
        <w:rPr>
          <w:rFonts w:hint="default"/>
          <w:b/>
          <w:bCs/>
        </w:rPr>
        <w:t>ПРАВО НА ЗГОЛЕМУВАЊЕ НА ЦЕНАТА И ПРАВО НА ОТКАЗ ПОРАДИ ЗГОЛЕМУВАЊЕ НА ЦЕНАТА</w:t>
      </w:r>
      <w:r>
        <w:rPr>
          <w:rFonts w:hint="default"/>
        </w:rPr>
        <w:br w:type="textWrapping"/>
      </w:r>
      <w:r>
        <w:rPr>
          <w:rFonts w:hint="default"/>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Fonts w:hint="default"/>
        </w:rPr>
        <w:br w:type="textWrapping"/>
      </w:r>
      <w:r>
        <w:rPr>
          <w:rFonts w:hint="default"/>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Fonts w:hint="default"/>
        </w:rPr>
        <w:br w:type="textWrapping"/>
      </w:r>
      <w:r>
        <w:rPr>
          <w:rFonts w:hint="default"/>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5F804025">
      <w:pPr>
        <w:bidi w:val="0"/>
        <w:rPr>
          <w:rFonts w:hint="default"/>
        </w:rPr>
      </w:pPr>
    </w:p>
    <w:p w14:paraId="7091183D">
      <w:pPr>
        <w:bidi w:val="0"/>
        <w:rPr>
          <w:rFonts w:hint="default"/>
        </w:rPr>
      </w:pPr>
    </w:p>
    <w:p w14:paraId="6625B031">
      <w:pPr>
        <w:bidi w:val="0"/>
        <w:rPr>
          <w:rFonts w:hint="default"/>
        </w:rPr>
      </w:pPr>
    </w:p>
    <w:p w14:paraId="4749BB8E">
      <w:pPr>
        <w:bidi w:val="0"/>
        <w:rPr>
          <w:rFonts w:hint="default"/>
        </w:rPr>
      </w:pPr>
    </w:p>
    <w:p w14:paraId="5DCF7B33">
      <w:pPr>
        <w:bidi w:val="0"/>
        <w:rPr>
          <w:rFonts w:hint="default"/>
        </w:rPr>
      </w:pPr>
    </w:p>
    <w:p w14:paraId="17980474">
      <w:pPr>
        <w:bidi w:val="0"/>
        <w:rPr>
          <w:rFonts w:hint="default"/>
        </w:rPr>
      </w:pPr>
    </w:p>
    <w:p w14:paraId="241DA70D">
      <w:pPr>
        <w:bidi w:val="0"/>
        <w:rPr>
          <w:rFonts w:hint="default"/>
        </w:rPr>
      </w:pPr>
    </w:p>
    <w:p w14:paraId="4A3C96B9">
      <w:pPr>
        <w:bidi w:val="0"/>
        <w:rPr>
          <w:rFonts w:hint="default"/>
        </w:rPr>
      </w:pPr>
      <w:r>
        <w:rPr>
          <w:rFonts w:hint="default"/>
        </w:rPr>
        <w:br w:type="textWrapping"/>
      </w:r>
      <w:r>
        <w:rPr>
          <w:rFonts w:hint="default"/>
        </w:rPr>
        <w:t xml:space="preserve">6. </w:t>
      </w:r>
      <w:r>
        <w:rPr>
          <w:rFonts w:hint="default"/>
          <w:b/>
          <w:bCs/>
        </w:rPr>
        <w:t>КАТЕГОРИЗАЦИЈА И ОПИС НА УСЛУГА</w:t>
      </w:r>
      <w:r>
        <w:rPr>
          <w:rFonts w:hint="default"/>
        </w:rPr>
        <w:br w:type="textWrapping"/>
      </w:r>
      <w:r>
        <w:rPr>
          <w:rFonts w:hint="default"/>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58865D66">
      <w:pPr>
        <w:bidi w:val="0"/>
      </w:pPr>
      <w:r>
        <w:rPr>
          <w:rFonts w:hint="default"/>
        </w:rPr>
        <w:br w:type="textWrapping"/>
      </w:r>
      <w:r>
        <w:rPr>
          <w:rFonts w:hint="default"/>
        </w:rPr>
        <w:t>7.</w:t>
      </w:r>
      <w:r>
        <w:rPr>
          <w:rFonts w:hint="default"/>
          <w:b/>
          <w:bCs/>
        </w:rPr>
        <w:t xml:space="preserve"> СМЕСТУВАЊЕ ВО СОБИ / АПАРТМАНИ</w:t>
      </w:r>
      <w:r>
        <w:rPr>
          <w:rFonts w:hint="default"/>
        </w:rPr>
        <w:br w:type="textWrapping"/>
      </w:r>
      <w:r>
        <w:rPr>
          <w:rFonts w:hint="default"/>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39A66BB3">
      <w:pPr>
        <w:bidi w:val="0"/>
      </w:pPr>
      <w:r>
        <w:rPr>
          <w:rFonts w:hint="default"/>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2E1CFFA2">
      <w:pPr>
        <w:bidi w:val="0"/>
      </w:pPr>
      <w:r>
        <w:rPr>
          <w:rFonts w:hint="default"/>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00483AE5">
      <w:pPr>
        <w:bidi w:val="0"/>
        <w:rPr>
          <w:b/>
          <w:bCs/>
        </w:rPr>
      </w:pPr>
      <w:r>
        <w:rPr>
          <w:rFonts w:hint="default"/>
        </w:rPr>
        <w:t> </w:t>
      </w:r>
      <w:r>
        <w:rPr>
          <w:rFonts w:hint="default"/>
        </w:rPr>
        <w:br w:type="textWrapping"/>
      </w:r>
      <w:r>
        <w:rPr>
          <w:rFonts w:hint="default"/>
          <w:lang w:val="en-US"/>
        </w:rPr>
        <w:t xml:space="preserve">8. </w:t>
      </w:r>
      <w:r>
        <w:rPr>
          <w:rFonts w:hint="default"/>
          <w:b/>
          <w:bCs/>
        </w:rPr>
        <w:t>ЛИЧНИ ИСПРАВИ</w:t>
      </w:r>
    </w:p>
    <w:p w14:paraId="71159D9B">
      <w:pPr>
        <w:bidi w:val="0"/>
      </w:pPr>
      <w:r>
        <w:rPr>
          <w:rFonts w:hint="default"/>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4CB95352">
      <w:pPr>
        <w:bidi w:val="0"/>
      </w:pPr>
      <w:r>
        <w:rPr>
          <w:rFonts w:hint="default"/>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0933643E">
      <w:pPr>
        <w:bidi w:val="0"/>
        <w:rPr>
          <w:rFonts w:hint="default"/>
        </w:rPr>
      </w:pPr>
      <w:r>
        <w:rPr>
          <w:rFonts w:hint="default"/>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2B0756B2">
      <w:pPr>
        <w:numPr>
          <w:numId w:val="0"/>
        </w:numPr>
        <w:bidi w:val="0"/>
        <w:rPr>
          <w:b/>
          <w:bCs/>
        </w:rPr>
      </w:pPr>
      <w:r>
        <w:rPr>
          <w:rFonts w:hint="default"/>
          <w:b/>
          <w:bCs/>
        </w:rPr>
        <w:br w:type="textWrapping"/>
      </w:r>
      <w:r>
        <w:rPr>
          <w:rFonts w:hint="default"/>
          <w:b w:val="0"/>
          <w:bCs w:val="0"/>
          <w:lang w:val="en-US"/>
        </w:rPr>
        <w:t xml:space="preserve">9. </w:t>
      </w:r>
      <w:r>
        <w:rPr>
          <w:rFonts w:hint="default"/>
          <w:b/>
          <w:bCs/>
        </w:rPr>
        <w:t>ПРАВО НА ОРГАНИЗАТОРОТ НА ПАТУВАЊЕТО НА ОТКАЗ</w:t>
      </w:r>
    </w:p>
    <w:p w14:paraId="2380BBDD">
      <w:pPr>
        <w:bidi w:val="0"/>
      </w:pPr>
      <w:r>
        <w:rPr>
          <w:rFonts w:hint="default"/>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3741AA14">
      <w:pPr>
        <w:bidi w:val="0"/>
      </w:pPr>
      <w:r>
        <w:rPr>
          <w:rFonts w:hint="default"/>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003D70F1">
      <w:pPr>
        <w:bidi w:val="0"/>
      </w:pPr>
      <w:r>
        <w:rPr>
          <w:rFonts w:hint="default"/>
        </w:rPr>
        <w:t>ОТКАЖУВАЊЕ ОД ПАТУВАЊЕТО ОД СТРАНА НА ПАТНИКОТ</w:t>
      </w:r>
    </w:p>
    <w:p w14:paraId="5B0EE444">
      <w:pPr>
        <w:bidi w:val="0"/>
      </w:pPr>
      <w:r>
        <w:rPr>
          <w:rFonts w:hint="default"/>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162B4ADA">
      <w:pPr>
        <w:bidi w:val="0"/>
      </w:pPr>
      <w:r>
        <w:rPr>
          <w:rFonts w:hint="default"/>
        </w:rPr>
        <w:t> </w:t>
      </w:r>
    </w:p>
    <w:p w14:paraId="48D6AE0C">
      <w:pPr>
        <w:bidi w:val="0"/>
      </w:pPr>
      <w:r>
        <w:rPr>
          <w:rFonts w:hint="default"/>
        </w:rPr>
        <w:t>30% од цената на чинење за отказ 30 дена пред патувањето.</w:t>
      </w:r>
    </w:p>
    <w:p w14:paraId="0A9E52F5">
      <w:pPr>
        <w:bidi w:val="0"/>
      </w:pPr>
      <w:r>
        <w:rPr>
          <w:rFonts w:hint="default"/>
        </w:rPr>
        <w:t>40% од цената на чинење за отказ 29-15 дена пред патувањето.</w:t>
      </w:r>
    </w:p>
    <w:p w14:paraId="060605D6">
      <w:pPr>
        <w:bidi w:val="0"/>
      </w:pPr>
      <w:r>
        <w:rPr>
          <w:rFonts w:hint="default"/>
        </w:rPr>
        <w:t>70% од цената на чинење за отказ 14-8 дена пред патувањето.</w:t>
      </w:r>
    </w:p>
    <w:p w14:paraId="34F0B522">
      <w:pPr>
        <w:bidi w:val="0"/>
      </w:pPr>
      <w:r>
        <w:rPr>
          <w:rFonts w:hint="default"/>
        </w:rPr>
        <w:t>90% од цената на чинење за отказ 7-1 ден пред патувањето.</w:t>
      </w:r>
    </w:p>
    <w:p w14:paraId="56BBE0AC">
      <w:pPr>
        <w:bidi w:val="0"/>
      </w:pPr>
      <w:r>
        <w:rPr>
          <w:rFonts w:hint="default"/>
        </w:rPr>
        <w:t>100% од цената на чинење за отказ на денот на патувањето.</w:t>
      </w:r>
    </w:p>
    <w:p w14:paraId="607C8B36">
      <w:pPr>
        <w:bidi w:val="0"/>
      </w:pPr>
      <w:r>
        <w:rPr>
          <w:rFonts w:hint="default"/>
        </w:rPr>
        <w:t> </w:t>
      </w:r>
    </w:p>
    <w:p w14:paraId="05B16CC0">
      <w:pPr>
        <w:bidi w:val="0"/>
        <w:rPr>
          <w:rFonts w:hint="default"/>
        </w:rPr>
      </w:pPr>
      <w:r>
        <w:rPr>
          <w:rFonts w:hint="default"/>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2A26D083">
      <w:pPr>
        <w:bidi w:val="0"/>
        <w:rPr>
          <w:rFonts w:hint="default"/>
        </w:rPr>
      </w:pPr>
    </w:p>
    <w:p w14:paraId="749313A5">
      <w:pPr>
        <w:numPr>
          <w:ilvl w:val="0"/>
          <w:numId w:val="1"/>
        </w:numPr>
        <w:bidi w:val="0"/>
        <w:rPr>
          <w:b/>
          <w:bCs/>
        </w:rPr>
      </w:pPr>
      <w:r>
        <w:rPr>
          <w:rFonts w:hint="default"/>
          <w:b/>
          <w:bCs/>
        </w:rPr>
        <w:t>ИЗМЕНА НА ПРОГРАМОТ НА ПАТУВАЊЕТО</w:t>
      </w:r>
    </w:p>
    <w:p w14:paraId="45FA2097">
      <w:pPr>
        <w:bidi w:val="0"/>
      </w:pPr>
      <w:r>
        <w:rPr>
          <w:rFonts w:hint="default"/>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29E70E97">
      <w:pPr>
        <w:bidi w:val="0"/>
      </w:pPr>
      <w:r>
        <w:rPr>
          <w:rFonts w:hint="default"/>
        </w:rPr>
        <w:t>РЕКЛАМАЦИИ</w:t>
      </w:r>
    </w:p>
    <w:p w14:paraId="4F635C1A">
      <w:pPr>
        <w:bidi w:val="0"/>
      </w:pPr>
      <w:r>
        <w:rPr>
          <w:rFonts w:hint="default"/>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6364C643">
      <w:pPr>
        <w:bidi w:val="0"/>
      </w:pPr>
      <w:r>
        <w:rPr>
          <w:rFonts w:hint="default"/>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EF5F149">
      <w:pPr>
        <w:bidi w:val="0"/>
        <w:rPr>
          <w:rFonts w:hint="default"/>
          <w:b w:val="0"/>
          <w:bCs w:val="0"/>
          <w:lang w:val="mk-MK"/>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7C009A"/>
    <w:multiLevelType w:val="singleLevel"/>
    <w:tmpl w:val="FA7C009A"/>
    <w:lvl w:ilvl="0" w:tentative="0">
      <w:start w:val="10"/>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5046CB"/>
    <w:rsid w:val="05504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link w:val="8"/>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 w:type="character" w:customStyle="1" w:styleId="8">
    <w:name w:val="Normal (Web) Char"/>
    <w:link w:val="6"/>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18</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2026-09-22T09:31:00Z</dcterms:created>
  <dc:creator>Escape Travel Agency</dc:creator>
  <cp:lastModifiedBy>Escape Travel Agency</cp:lastModifiedBy>
  <dcterms:modified xsi:type="dcterms:W3CDTF">2026-09-22T09:51:02Z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BC4F85B2998641DD8B7C1665666F2B05_11</vt:lpwstr>
  </property>
  <property fmtid="{D5CDD505-2E9C-101B-9397-08002B2CF9AE}" pid="4" name="KSOTemplateDocerSaveRecord">
    <vt:lpwstr>eyJoZGlkIjoiMmQxNzhiZjAyZjRkOTQ0OWU3OTQ4Y2QwNWFhYWU2M2YiLCJ1c2VySWQiOiIzNzI4NzY4NjgzODI4In0=</vt:lpwstr>
  </property>
</Properties>
</file>